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74" w:rsidRPr="003E0E74" w:rsidRDefault="003E0E74" w:rsidP="003E0E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r w:rsidRPr="003E0E74">
        <w:rPr>
          <w:rFonts w:eastAsia="+mn-ea"/>
          <w:color w:val="000000"/>
          <w:kern w:val="24"/>
          <w:sz w:val="28"/>
          <w:szCs w:val="28"/>
        </w:rPr>
        <w:t>Составитель:</w:t>
      </w:r>
    </w:p>
    <w:p w:rsidR="003E0E74" w:rsidRPr="003E0E74" w:rsidRDefault="003E0E74" w:rsidP="003E0E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E0E74">
        <w:rPr>
          <w:rFonts w:eastAsia="+mn-ea"/>
          <w:b/>
          <w:bCs/>
          <w:color w:val="000000"/>
          <w:kern w:val="24"/>
          <w:sz w:val="28"/>
          <w:szCs w:val="28"/>
        </w:rPr>
        <w:t>Нестерова Татьяна Михайловна,</w:t>
      </w:r>
    </w:p>
    <w:p w:rsidR="003E0E74" w:rsidRPr="003E0E74" w:rsidRDefault="003E0E74" w:rsidP="003E0E74">
      <w:pPr>
        <w:pStyle w:val="a3"/>
        <w:spacing w:before="0" w:beforeAutospacing="0" w:after="0" w:afterAutospacing="0"/>
        <w:jc w:val="right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3E0E74">
        <w:rPr>
          <w:rFonts w:eastAsia="+mn-ea"/>
          <w:b/>
          <w:bCs/>
          <w:color w:val="000000"/>
          <w:kern w:val="24"/>
          <w:sz w:val="28"/>
          <w:szCs w:val="28"/>
        </w:rPr>
        <w:t>инструктор по физической культуре</w:t>
      </w:r>
    </w:p>
    <w:p w:rsidR="003E0E74" w:rsidRPr="003E0E74" w:rsidRDefault="003E0E74" w:rsidP="003E0E7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E0E74" w:rsidRPr="003E0E74" w:rsidRDefault="003E0E74" w:rsidP="003E0E74">
      <w:pPr>
        <w:pStyle w:val="Default"/>
        <w:jc w:val="center"/>
        <w:rPr>
          <w:sz w:val="28"/>
          <w:szCs w:val="28"/>
        </w:rPr>
      </w:pPr>
      <w:r w:rsidRPr="003E0E74">
        <w:rPr>
          <w:b/>
          <w:bCs/>
          <w:sz w:val="28"/>
          <w:szCs w:val="28"/>
        </w:rPr>
        <w:t xml:space="preserve">Комплекс </w:t>
      </w:r>
      <w:r w:rsidRPr="003E0E74">
        <w:rPr>
          <w:b/>
          <w:bCs/>
          <w:sz w:val="28"/>
          <w:szCs w:val="28"/>
        </w:rPr>
        <w:t>телесных</w:t>
      </w:r>
      <w:r w:rsidRPr="003E0E74">
        <w:rPr>
          <w:b/>
          <w:bCs/>
          <w:sz w:val="28"/>
          <w:szCs w:val="28"/>
        </w:rPr>
        <w:t xml:space="preserve"> упражнений с использованием спортивных блоков для йоги.</w:t>
      </w:r>
    </w:p>
    <w:p w:rsidR="003E0E74" w:rsidRPr="003E0E74" w:rsidRDefault="003E0E74" w:rsidP="003E0E7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E0E74">
        <w:rPr>
          <w:rFonts w:ascii="Times New Roman" w:hAnsi="Times New Roman" w:cs="Times New Roman"/>
          <w:b/>
          <w:iCs/>
          <w:sz w:val="28"/>
          <w:szCs w:val="28"/>
        </w:rPr>
        <w:t xml:space="preserve">Упражнение “Перекрестное </w:t>
      </w:r>
      <w:proofErr w:type="spellStart"/>
      <w:r w:rsidRPr="003E0E74">
        <w:rPr>
          <w:rFonts w:ascii="Times New Roman" w:hAnsi="Times New Roman" w:cs="Times New Roman"/>
          <w:b/>
          <w:iCs/>
          <w:sz w:val="28"/>
          <w:szCs w:val="28"/>
        </w:rPr>
        <w:t>марширование</w:t>
      </w:r>
      <w:proofErr w:type="spellEnd"/>
      <w:r w:rsidRPr="003E0E74">
        <w:rPr>
          <w:rFonts w:ascii="Times New Roman" w:hAnsi="Times New Roman" w:cs="Times New Roman"/>
          <w:b/>
          <w:iCs/>
          <w:sz w:val="28"/>
          <w:szCs w:val="28"/>
        </w:rPr>
        <w:t>”.</w:t>
      </w:r>
    </w:p>
    <w:p w:rsidR="003E0E74" w:rsidRPr="003E0E74" w:rsidRDefault="003E0E74" w:rsidP="003E0E74">
      <w:pPr>
        <w:rPr>
          <w:rFonts w:ascii="Times New Roman" w:hAnsi="Times New Roman" w:cs="Times New Roman"/>
          <w:sz w:val="28"/>
          <w:szCs w:val="28"/>
        </w:rPr>
      </w:pPr>
      <w:r w:rsidRPr="003E0E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E0E74">
        <w:rPr>
          <w:rFonts w:ascii="Times New Roman" w:hAnsi="Times New Roman" w:cs="Times New Roman"/>
          <w:sz w:val="28"/>
          <w:szCs w:val="28"/>
        </w:rPr>
        <w:t xml:space="preserve">Нужно шагать, высоко поднимая колени попеременно касаясь правой и левой ногой блока, который находится в руках. Сделать 6 пар движений. </w:t>
      </w:r>
    </w:p>
    <w:p w:rsidR="003E0E74" w:rsidRPr="003E0E74" w:rsidRDefault="003E0E74" w:rsidP="003E0E7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E0E74">
        <w:rPr>
          <w:rFonts w:ascii="Times New Roman" w:hAnsi="Times New Roman" w:cs="Times New Roman"/>
          <w:b/>
          <w:iCs/>
          <w:sz w:val="28"/>
          <w:szCs w:val="28"/>
        </w:rPr>
        <w:t>Упражнение “Мельница”.</w:t>
      </w:r>
    </w:p>
    <w:p w:rsidR="003E0E74" w:rsidRPr="003E0E74" w:rsidRDefault="003E0E74" w:rsidP="003E0E74">
      <w:pPr>
        <w:rPr>
          <w:rFonts w:ascii="Times New Roman" w:hAnsi="Times New Roman" w:cs="Times New Roman"/>
          <w:sz w:val="28"/>
          <w:szCs w:val="28"/>
        </w:rPr>
      </w:pPr>
      <w:r w:rsidRPr="003E0E74">
        <w:rPr>
          <w:rFonts w:ascii="Times New Roman" w:hAnsi="Times New Roman" w:cs="Times New Roman"/>
          <w:sz w:val="28"/>
          <w:szCs w:val="28"/>
        </w:rPr>
        <w:t xml:space="preserve">Рука с блоком и противоположная нога вращаются круговыми движениями сначала вперед, затем назад, одновременно с вращением глаз вправо, влево, вверх, вниз. Время выполнения 1-2 минуты. Дыхание произвольное. Затем меняются рука и нога. </w:t>
      </w:r>
    </w:p>
    <w:p w:rsidR="003E0E74" w:rsidRPr="003E0E74" w:rsidRDefault="003E0E74" w:rsidP="003E0E7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E0E74">
        <w:rPr>
          <w:rFonts w:ascii="Times New Roman" w:hAnsi="Times New Roman" w:cs="Times New Roman"/>
          <w:b/>
          <w:iCs/>
          <w:sz w:val="28"/>
          <w:szCs w:val="28"/>
        </w:rPr>
        <w:t>Упражнение “Паровозик”.</w:t>
      </w:r>
    </w:p>
    <w:p w:rsidR="003E0E74" w:rsidRPr="003E0E74" w:rsidRDefault="003E0E74" w:rsidP="003E0E74">
      <w:pPr>
        <w:rPr>
          <w:rFonts w:ascii="Times New Roman" w:hAnsi="Times New Roman" w:cs="Times New Roman"/>
          <w:sz w:val="28"/>
          <w:szCs w:val="28"/>
        </w:rPr>
      </w:pPr>
      <w:r w:rsidRPr="003E0E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E0E74">
        <w:rPr>
          <w:rFonts w:ascii="Times New Roman" w:hAnsi="Times New Roman" w:cs="Times New Roman"/>
          <w:sz w:val="28"/>
          <w:szCs w:val="28"/>
        </w:rPr>
        <w:t xml:space="preserve">Правую руку положить под левую ключицу, одновременно делая 10 кругов согнутой в локтевом суставе левой рукой и плечом вперед, затем столько же назад. Поменять положение рук и повторить упражнение. </w:t>
      </w:r>
    </w:p>
    <w:p w:rsidR="003E0E74" w:rsidRPr="003E0E74" w:rsidRDefault="003E0E74" w:rsidP="003E0E7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E0E74">
        <w:rPr>
          <w:rFonts w:ascii="Times New Roman" w:hAnsi="Times New Roman" w:cs="Times New Roman"/>
          <w:b/>
          <w:iCs/>
          <w:sz w:val="28"/>
          <w:szCs w:val="28"/>
        </w:rPr>
        <w:t>Упражнение “Маршировка”.</w:t>
      </w:r>
    </w:p>
    <w:p w:rsidR="00B56134" w:rsidRPr="003E0E74" w:rsidRDefault="003E0E74" w:rsidP="003E0E74">
      <w:pPr>
        <w:rPr>
          <w:rFonts w:ascii="Times New Roman" w:hAnsi="Times New Roman" w:cs="Times New Roman"/>
          <w:sz w:val="28"/>
          <w:szCs w:val="28"/>
        </w:rPr>
      </w:pPr>
      <w:r w:rsidRPr="003E0E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E0E74">
        <w:rPr>
          <w:rFonts w:ascii="Times New Roman" w:hAnsi="Times New Roman" w:cs="Times New Roman"/>
          <w:sz w:val="28"/>
          <w:szCs w:val="28"/>
        </w:rPr>
        <w:t>Выполнять лучше под ритмичную музыку. Шагать на месте. При этом шаг левой ногой сопровождается взмахом левой руки. Шаг правой ногой сопровождается взмахом правой руки.</w:t>
      </w:r>
      <w:bookmarkEnd w:id="0"/>
    </w:p>
    <w:sectPr w:rsidR="00B56134" w:rsidRPr="003E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74"/>
    <w:rsid w:val="003E0E74"/>
    <w:rsid w:val="00B5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0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E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0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E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2024-12-22T15:31:00Z</dcterms:created>
  <dcterms:modified xsi:type="dcterms:W3CDTF">2024-12-22T15:37:00Z</dcterms:modified>
</cp:coreProperties>
</file>